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814"/>
      </w:pPr>
      <w:r>
        <w:rPr/>
        <w:t>Willoughby Waterleys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before="80"/>
        <w:ind w:left="13701" w:right="3842"/>
      </w:pPr>
      <w:r>
        <w:rPr>
          <w:color w:val="002672"/>
        </w:rPr>
        <w:t>Fishing Lakes - Willoughby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80"/>
        <w:ind w:right="113"/>
        <w:jc w:val="right"/>
      </w:pPr>
      <w:r>
        <w:rPr/>
        <w:t>Willoughby Waterleys Pond 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80"/>
        <w:ind w:left="12447" w:right="3842"/>
      </w:pPr>
      <w:r>
        <w:rPr>
          <w:color w:val="002672"/>
        </w:rPr>
        <w:t>St Mary's Churchyard - Willoughby</w:t>
      </w:r>
    </w:p>
    <w:p>
      <w:pPr>
        <w:spacing w:after="0"/>
        <w:sectPr>
          <w:type w:val="continuous"/>
          <w:pgSz w:w="23810" w:h="16850" w:orient="landscape"/>
          <w:pgMar w:top="400" w:bottom="0" w:left="420" w:right="1960"/>
        </w:sectPr>
      </w:pPr>
    </w:p>
    <w:p>
      <w:pPr>
        <w:pStyle w:val="BodyText"/>
        <w:spacing w:before="11"/>
        <w:rPr>
          <w:sz w:val="59"/>
        </w:rPr>
      </w:pPr>
      <w:r>
        <w:rPr/>
        <w:pict>
          <v:group style="position:absolute;margin-left:22.29999pt;margin-top:71.01799pt;width:1148.7pt;height:769.3pt;mso-position-horizontal-relative:page;mso-position-vertical-relative:page;z-index:-3400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547;top:11100;width:802;height:401" filled="true" fillcolor="#f27f7f" stroked="false">
              <v:fill type="solid"/>
            </v:rect>
            <v:rect style="position:absolute;left:547;top:11100;width:802;height:401" filled="false" stroked="true" strokeweight="2.04pt" strokecolor="#7f7f7f"/>
            <v:rect style="position:absolute;left:547;top:11642;width:802;height:401" filled="true" fillcolor="#92b87f" stroked="false">
              <v:fill type="solid"/>
            </v:rect>
            <v:rect style="position:absolute;left:547;top:11642;width:802;height:401" filled="false" stroked="true" strokeweight="3pt" strokecolor="#7f7f7f"/>
            <v:rect style="position:absolute;left:547;top:12184;width:802;height:401" filled="true" fillcolor="#bcf1f4" stroked="false">
              <v:fill type="solid"/>
            </v:rect>
            <v:rect style="position:absolute;left:547;top:12184;width:802;height:401" filled="false" stroked="true" strokeweight=".36pt" strokecolor="#6d6d6d"/>
            <v:rect style="position:absolute;left:547;top:12727;width:802;height:401" filled="true" fillcolor="#ccf27f" stroked="false">
              <v:fill type="solid"/>
            </v:rect>
            <v:rect style="position:absolute;left:547;top:12727;width:802;height:401" filled="false" stroked="true" strokeweight="2.04pt" strokecolor="#b7b7b7"/>
            <v:shape style="position:absolute;left:547;top:14553;width:802;height:2" coordorigin="547,14553" coordsize="802,0" path="m547,14553l629,14553m689,14553l727,14553m787,14553l869,14553m929,14553l967,14553m1027,14553l1109,14553m1169,14553l1207,14553m1267,14553l1349,14553e" filled="false" stroked="true" strokeweight="1.44pt" strokecolor="#e50000">
              <v:path arrowok="t"/>
            </v:shape>
            <v:shape style="position:absolute;left:547;top:15096;width:641;height:2" coordorigin="547,15096" coordsize="641,0" path="m547,15096l809,15096m929,15096l1188,15096e" filled="false" stroked="true" strokeweight="6pt" strokecolor="#e50000">
              <v:path arrowok="t"/>
            </v:shape>
            <v:line style="position:absolute" from="1328,15036" to="1328,15156" stroked="true" strokeweight="2.04pt" strokecolor="#e50000"/>
            <v:shape style="position:absolute;left:547;top:16180;width:802;height:2" coordorigin="547,16180" coordsize="802,0" path="m547,16180l667,16180m787,16180l907,16180m1027,16180l1147,16180m1267,16180l1349,16180e" filled="false" stroked="true" strokeweight="2.04pt" strokecolor="#a900e5">
              <v:path arrowok="t"/>
            </v:shape>
            <w10:wrap type="none"/>
          </v:group>
        </w:pict>
      </w:r>
    </w:p>
    <w:p>
      <w:pPr>
        <w:spacing w:before="0"/>
        <w:ind w:left="127" w:right="3971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Heading2"/>
        <w:spacing w:line="403" w:lineRule="auto" w:before="270"/>
      </w:pPr>
      <w:r>
        <w:rPr/>
        <w:t>Not recommended for LGS Designation Recommended for LGS designation Wildlife Sites</w:t>
      </w:r>
    </w:p>
    <w:p>
      <w:pPr>
        <w:spacing w:before="10"/>
        <w:ind w:left="1070" w:right="3971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127" w:right="3971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127" w:right="3971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2"/>
        <w:ind w:left="116" w:right="3971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540" w:lineRule="atLeast"/>
        <w:ind w:right="8195"/>
      </w:pPr>
      <w:r>
        <w:rPr/>
        <w:t>District Electoral Parish</w:t>
      </w:r>
    </w:p>
    <w:p>
      <w:pPr>
        <w:spacing w:before="81"/>
        <w:ind w:left="56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>
      <w:pPr>
        <w:pStyle w:val="BodyText"/>
        <w:spacing w:line="180" w:lineRule="exact" w:before="2"/>
        <w:ind w:left="116" w:right="-7" w:firstLine="1182"/>
      </w:pPr>
      <w:r>
        <w:rPr/>
        <w:br w:type="column"/>
      </w:r>
      <w:r>
        <w:rPr>
          <w:color w:val="002672"/>
        </w:rPr>
        <w:t>St Mary's Churchyard -</w:t>
      </w:r>
      <w:r>
        <w:rPr>
          <w:color w:val="002672"/>
          <w:spacing w:val="-16"/>
        </w:rPr>
        <w:t> </w:t>
      </w:r>
      <w:r>
        <w:rPr>
          <w:color w:val="002672"/>
        </w:rPr>
        <w:t>Willoughby Village Hall and Playground -</w:t>
      </w:r>
      <w:r>
        <w:rPr>
          <w:color w:val="002672"/>
          <w:spacing w:val="-21"/>
        </w:rPr>
        <w:t> </w:t>
      </w:r>
      <w:r>
        <w:rPr>
          <w:color w:val="002672"/>
        </w:rPr>
        <w:t>Willoughby</w:t>
      </w:r>
    </w:p>
    <w:p>
      <w:pPr>
        <w:pStyle w:val="BodyText"/>
        <w:spacing w:line="180" w:lineRule="exact"/>
        <w:ind w:left="116" w:right="-13"/>
      </w:pPr>
      <w:r>
        <w:rPr/>
        <w:br w:type="column"/>
      </w:r>
      <w:r>
        <w:rPr>
          <w:color w:val="002672"/>
        </w:rPr>
        <w:t>Cemetery -</w:t>
      </w:r>
      <w:r>
        <w:rPr>
          <w:color w:val="002672"/>
          <w:spacing w:val="-9"/>
        </w:rPr>
        <w:t> </w:t>
      </w:r>
      <w:r>
        <w:rPr>
          <w:color w:val="002672"/>
        </w:rPr>
        <w:t>Willoughby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178" w:lineRule="exact" w:before="127"/>
        <w:ind w:left="52" w:right="2499" w:hanging="30"/>
      </w:pPr>
      <w:r>
        <w:rPr/>
        <w:t>Willoughby Waterleys Lake </w:t>
      </w:r>
      <w:r>
        <w:rPr>
          <w:color w:val="002672"/>
        </w:rPr>
        <w:t>Fishing Pond - Willoughby</w:t>
      </w:r>
    </w:p>
    <w:sectPr>
      <w:type w:val="continuous"/>
      <w:pgSz w:w="23810" w:h="16850" w:orient="landscape"/>
      <w:pgMar w:top="400" w:bottom="0" w:left="420" w:right="1960"/>
      <w:cols w:num="4" w:equalWidth="0">
        <w:col w:w="10375" w:space="539"/>
        <w:col w:w="3753" w:space="43"/>
        <w:col w:w="1733" w:space="40"/>
        <w:col w:w="494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27" w:right="3842" w:hanging="1049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6"/>
      <w:ind w:left="1070" w:right="3971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2016-05-12T08:09:38Z</dcterms:created>
  <dcterms:modified xsi:type="dcterms:W3CDTF">2016-05-12T08:09:38Z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2016-05-11T00:00:00Z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2016-05-11T00:00:00Z</vt:filetime>
  </property>
</Properties>
</file>